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86" w:rsidRPr="00696242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>МИНИСТЕРСТВО ОБРАЗОВАНИЯ И НАУКИ РЕСПУБЛИКИ КАЗАХСТАН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>КОСТАНАЙСКИЙ ГОСУДАРСТВЕННЫЙ УНИВЕРСИТЕТ ИМ. А. БАЙТУРСЫНОВА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>Факультет ветеринарии и технологии животноводства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proofErr w:type="spellStart"/>
      <w:r>
        <w:rPr>
          <w:szCs w:val="28"/>
        </w:rPr>
        <w:t>Шайкамал</w:t>
      </w:r>
      <w:proofErr w:type="spellEnd"/>
      <w:r>
        <w:rPr>
          <w:szCs w:val="28"/>
        </w:rPr>
        <w:t xml:space="preserve"> Г.И.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>Методические указания</w:t>
      </w:r>
    </w:p>
    <w:p w:rsidR="000C6C86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 xml:space="preserve">по выполнению </w:t>
      </w:r>
      <w:proofErr w:type="gramStart"/>
      <w:r>
        <w:rPr>
          <w:szCs w:val="28"/>
        </w:rPr>
        <w:t>дополнительных</w:t>
      </w:r>
      <w:proofErr w:type="gramEnd"/>
      <w:r>
        <w:rPr>
          <w:szCs w:val="28"/>
        </w:rPr>
        <w:t xml:space="preserve"> лабораторно-практических</w:t>
      </w:r>
    </w:p>
    <w:p w:rsidR="000C6C86" w:rsidRDefault="000C6C86" w:rsidP="000C6C86">
      <w:pPr>
        <w:pStyle w:val="a3"/>
        <w:ind w:left="-709" w:firstLine="425"/>
        <w:rPr>
          <w:szCs w:val="28"/>
        </w:rPr>
      </w:pPr>
      <w:r>
        <w:rPr>
          <w:szCs w:val="28"/>
        </w:rPr>
        <w:t xml:space="preserve"> </w:t>
      </w:r>
      <w:r w:rsidRPr="00696242">
        <w:rPr>
          <w:szCs w:val="28"/>
        </w:rPr>
        <w:t>занятий</w:t>
      </w:r>
      <w:r>
        <w:rPr>
          <w:szCs w:val="28"/>
        </w:rPr>
        <w:t xml:space="preserve"> по СРМП</w:t>
      </w:r>
    </w:p>
    <w:p w:rsidR="000C6C86" w:rsidRDefault="000C6C86" w:rsidP="000C6C86">
      <w:pPr>
        <w:pStyle w:val="a3"/>
        <w:ind w:left="-709" w:firstLine="425"/>
        <w:rPr>
          <w:szCs w:val="28"/>
        </w:rPr>
      </w:pPr>
      <w:r>
        <w:rPr>
          <w:szCs w:val="28"/>
        </w:rPr>
        <w:t>по дисциплине</w:t>
      </w:r>
    </w:p>
    <w:p w:rsidR="000C6C86" w:rsidRDefault="000C6C86" w:rsidP="000C6C86">
      <w:pPr>
        <w:pStyle w:val="a3"/>
        <w:ind w:left="-709" w:firstLine="425"/>
        <w:rPr>
          <w:szCs w:val="28"/>
        </w:rPr>
      </w:pPr>
    </w:p>
    <w:p w:rsidR="000C6C86" w:rsidRDefault="000C6C86" w:rsidP="000C6C86">
      <w:pPr>
        <w:pStyle w:val="a3"/>
        <w:ind w:left="-709" w:firstLine="425"/>
        <w:rPr>
          <w:szCs w:val="28"/>
        </w:rPr>
      </w:pPr>
      <w:r>
        <w:rPr>
          <w:szCs w:val="28"/>
        </w:rPr>
        <w:t>ТОВАРОВЕДЕНИЕ МЯСНЫХ ПРОДУКТОВ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r w:rsidRPr="00696242">
        <w:rPr>
          <w:szCs w:val="28"/>
        </w:rPr>
        <w:t>для магистрантов специальности:</w:t>
      </w:r>
    </w:p>
    <w:p w:rsidR="000C6C86" w:rsidRDefault="000C6C86" w:rsidP="000C6C86">
      <w:pPr>
        <w:spacing w:line="360" w:lineRule="auto"/>
        <w:jc w:val="center"/>
        <w:rPr>
          <w:b/>
          <w:sz w:val="28"/>
          <w:szCs w:val="28"/>
        </w:rPr>
      </w:pPr>
    </w:p>
    <w:p w:rsidR="000C6C86" w:rsidRPr="006B2C33" w:rsidRDefault="000C6C86" w:rsidP="000C6C8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C33">
        <w:rPr>
          <w:rFonts w:ascii="Times New Roman" w:hAnsi="Times New Roman" w:cs="Times New Roman"/>
          <w:b/>
          <w:sz w:val="28"/>
          <w:szCs w:val="28"/>
        </w:rPr>
        <w:t xml:space="preserve">По направлению ГПИИР-2 Производство продуктов питания, образовательная программа </w:t>
      </w:r>
    </w:p>
    <w:p w:rsidR="000C6C86" w:rsidRPr="006B2C33" w:rsidRDefault="000C6C86" w:rsidP="000C6C8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B2C33">
        <w:rPr>
          <w:rFonts w:ascii="Times New Roman" w:hAnsi="Times New Roman" w:cs="Times New Roman"/>
          <w:b/>
          <w:sz w:val="28"/>
          <w:szCs w:val="28"/>
        </w:rPr>
        <w:t>Высокотехнологичное производство и безопасность продуктов питания</w:t>
      </w: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</w:p>
    <w:p w:rsidR="000C6C86" w:rsidRPr="00696242" w:rsidRDefault="000C6C86" w:rsidP="000C6C86">
      <w:pPr>
        <w:pStyle w:val="a3"/>
        <w:ind w:left="-709" w:firstLine="425"/>
        <w:rPr>
          <w:szCs w:val="28"/>
        </w:rPr>
      </w:pPr>
      <w:proofErr w:type="spellStart"/>
      <w:r w:rsidRPr="00696242">
        <w:rPr>
          <w:szCs w:val="28"/>
        </w:rPr>
        <w:t>Костанай</w:t>
      </w:r>
      <w:proofErr w:type="spellEnd"/>
      <w:r w:rsidRPr="00696242">
        <w:rPr>
          <w:szCs w:val="28"/>
        </w:rPr>
        <w:t>, 2015</w:t>
      </w: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86" w:rsidRDefault="000C6C86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6634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тем лабораторных занятий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1. ОРГАНИЗАЦИЯ ЛАБОРАТОРНОГО ПРАКТИКУМА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1.1. Рекомендации по проведению лабораторных работ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1.2. Правила техники безопасности при работе в лаборатории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1.3. Первая помощь при несчастных случаях в лаборатории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1.4. Компетенция и этапы товароведной экспертизы мясных товаров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 2. МЯСО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2.1. Общие сведения о мясе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2.2. Нормативная база экспертизы качества мяса убойных животных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1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Изучение маркировки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товароведческой маркировки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ветеринарной маркировки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Изучение правил использования и переработки импортного мяса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2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Изучение разделки туш убойных животных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для розничной торговли и пищевой ценности отрубов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Разделка говядины, свинины и баранины на отрубы, предназначенные для реализации в торговле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пищевой ценности отрубов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3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дефектов первичной переработки туш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видов порчи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Оценка степени свежести мяса убойных животных по органолептическим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Химические методы исследования свежести мяса убойных животных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1. Определение содержания летучих жирных кислот в мясе убойных животных (ГОСТ 23392-78)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 Определение продуктов первичного распада белков в бульоне (ГОСТ 23392-78)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3. Определение концентрации водородных ионов (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) мяса (ГОСТ </w:t>
      </w:r>
      <w:proofErr w:type="gramStart"/>
      <w:r w:rsidRPr="00CD663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D6634">
        <w:rPr>
          <w:rFonts w:ascii="Times New Roman" w:hAnsi="Times New Roman" w:cs="Times New Roman"/>
          <w:sz w:val="28"/>
          <w:szCs w:val="28"/>
        </w:rPr>
        <w:t xml:space="preserve"> 51478-99)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4. Реакция с формалином (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формольная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 реакция)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5. Микроскопический анализ мяса убойных животных (ГОСТ 23392-78)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64B" w:rsidRDefault="008C164B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3. МЯСО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3.1. Общие сведения о мясе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3.2. Нормативная база экспертизы качества мяса птицы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4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Изучение классификации и маркировки мяса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классификации мяса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Задание 2. Изучение ветеринарной маркировки мяса птицы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Изучение товароведческой маркировки мяса птицы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5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мяса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дефектов первичной переработки мяса кур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правил приемки и методов отбора проб мяса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Оценка степени свежести мяса птицы по органолептическим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Химические методы определения свежести мяса птицы (ГОСТ 7702.1 -74)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 Определение содержания летучих жирных кислот (ЛЖК) в мясе птицы (проводят на мясе нежирной птицы)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 Определение аммиака и солей аммония в мясе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 Реакция на 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пероксидазу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бензидином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 (не проводится на мясе водоплавающей птицы и цыплят)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4. Определение кислотного числа жира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5. Определение 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пероксидного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 числа жира птицы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6. Микроскопический анализ мяса птицы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4. КОЛБАСНЫЕ ИЗДЕЛИЯ И ПРОДУКТЫ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4.1. Общие сведения о колбасных изделиях и продуктах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4.2. Нормативная база экспертизы качества колбасных изделий и продуктов из мяса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6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Изучение ассортимента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традиционного ассортимента колбасных изделий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ассортимента новых видов колбасных изделий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Изучение условий и сроков годности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Изучение традиционного ассортимента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5. Изучение способов подготовки продуктов из мяса к реализации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7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правил приемки и методов отбора проб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lastRenderedPageBreak/>
        <w:t xml:space="preserve">Задание 2. Анализ маркировки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Изучение дефектов колбасных изделий и продуктов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Оценка качества колбасных изделий и продуктов из мяса по органолептическим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5. Оценка качества колбасных изделий и продуктов из мяса по физико-химическим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 Определение массовой доли влаги в колбасных изделиях и продуктах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 Определение массовой доли хлорида натрия (поваренной соли) в колбасных изделиях и продуктах из мяса 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 Определение содержания крахмала в колбасных изделиях и продуктах из мяса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4. Определение массовой доли нитрита натрия в колбасных изделиях и продуктах из мяса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5. Определение 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водосвязывающей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 способности мясного фарша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5. МЯСНЫЕ КОНСЕРВЫ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5.1. Общие сведения о мясных консервах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5.2. Нормативная база экспертизы качества мясных консервов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8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Изучение ассортимента и пищевой ценности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традиционного ассортимента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ассортимента новых видов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Задание 3. Изучение пищевой ценности мясных консервов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9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правил приемки и методов отбора проб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Анализ маркировки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Изучение дефектов мясных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Изучение состояния и герметичности тары мясных консервов (ГОСТ 8756.18-70)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5. Определение массы нетто и массовой доли составных частей консервов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6. Оценка качества мясных консервов по органолептическим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7. Определение массовой доли хлорида натрия в мясных консервах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6. МЯСНЫЕ ПОЛУФАБРИКАТЫ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6.1. Общие сведения о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6.2. Нормативная база экспертизы мясных полуфабрикатов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10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классификации и ассортимента мясных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классификации мясных полуфабрикатов в зависимости от массовой доли мышечной ткани в рецептуре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ассортимента мясных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Определение группы и категории мясных полуфабрикатов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11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мясных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правил приемки и методов отбора проб мясных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Анализ маркировки мясных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Оценка качества мясных полуфабрикатов по органолептическим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Оценка качества мясных полуфабрикатов по физико-химическим показателям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 Определение массы полуфабрикатов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 Определение толщины тестовой оболочки, массовой доли составной части и фарша в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 Определение массовой доли жира в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4. Определение массовой доли хлорида натрия в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5. Качественное определение наполнителя в мясных полуфабрикатах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(ГОСТ 4228-76)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6. Определение содержания хлеба в мясных полуфабрикатах (ГОСТ 4228-76)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7. Определение массовой доли белка в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8. Определение массовой доли крахмала в мясных полуфабрикатах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9. Определение температуры в толще полуфабриката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Pr="00CD6634">
        <w:rPr>
          <w:rFonts w:ascii="Times New Roman" w:hAnsi="Times New Roman" w:cs="Times New Roman"/>
          <w:sz w:val="28"/>
          <w:szCs w:val="28"/>
        </w:rPr>
        <w:t xml:space="preserve"> 7. ЯЙЦА И ЯИЧНЫЕ ПРОДУКТЫ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7.1. Общие сведения о яйцах и яичных продуктах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7.2. Нормативная база экспертизы яиц и яичных продуктов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12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Изучение классификации и экспертиза качества куриных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1. Изучение классификации куриных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Изучение правил приемки и методов отбора проб куриных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3. Анализ маркировки куриных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Изучение дефектов (пороков)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5. Определение категории куриных яиц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6. Определение степени свежести яиц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Лабораторная работа 13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Экспертиза качества яичных продуктов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Задание 1. Изучение правил приемки и методов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отбора проб яичных продуктов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2. Анализ маркировки яичных продуктов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lastRenderedPageBreak/>
        <w:t xml:space="preserve">Задание 3. Оценка качества яичных продуктов по органолептическим показателям (ГОСТ 30364.0-97)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Задание 4. Оценка качества яичных продуктов по физико-химическим показателям (ГОСТ 30364.1-97)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1. Определение массовой доли жира в яичных продуктах.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2. Определение массовой доли сухого вещества в яичных продуктах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3. Определение массовой доли белковых веществ в яичных продуктах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4. Определение массовой доли свободных жирных кислот в яичных продуктах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5. Определение посторонних примесей в яичных продуктах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 xml:space="preserve">6. Определение эффективности пастеризации яичных продуктов 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7. Определение температуры яичных продуктов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8. Определение растворимости яичных продуктов</w:t>
      </w:r>
    </w:p>
    <w:p w:rsidR="00CD6634" w:rsidRP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9. Определение концентрации водородных ионов (</w:t>
      </w:r>
      <w:proofErr w:type="spellStart"/>
      <w:r w:rsidRPr="00CD6634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CD6634">
        <w:rPr>
          <w:rFonts w:ascii="Times New Roman" w:hAnsi="Times New Roman" w:cs="Times New Roman"/>
          <w:sz w:val="28"/>
          <w:szCs w:val="28"/>
        </w:rPr>
        <w:t xml:space="preserve">) яичных продуктов </w:t>
      </w:r>
    </w:p>
    <w:p w:rsidR="00CD6634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000" w:rsidRDefault="00CD663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34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617DF4">
        <w:rPr>
          <w:rFonts w:ascii="Times New Roman" w:hAnsi="Times New Roman" w:cs="Times New Roman"/>
          <w:sz w:val="28"/>
          <w:szCs w:val="28"/>
        </w:rPr>
        <w:t>:</w:t>
      </w:r>
    </w:p>
    <w:p w:rsidR="00617DF4" w:rsidRPr="00F9310D" w:rsidRDefault="00617DF4" w:rsidP="00617DF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Основная:</w:t>
      </w:r>
    </w:p>
    <w:p w:rsidR="00617DF4" w:rsidRPr="00F9310D" w:rsidRDefault="00617DF4" w:rsidP="00617DF4">
      <w:pPr>
        <w:keepNext/>
        <w:keepLines/>
        <w:spacing w:after="45" w:line="312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Чебакова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Г.В.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Товароведение, технология и экспертиза пищевых продуктов животного происхождения: Учебное пособие.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осква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2014.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-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456 с.</w:t>
      </w:r>
    </w:p>
    <w:p w:rsidR="00617DF4" w:rsidRPr="00F9310D" w:rsidRDefault="00617DF4" w:rsidP="00617DF4">
      <w:pPr>
        <w:keepNext/>
        <w:keepLines/>
        <w:shd w:val="clear" w:color="auto" w:fill="FFFFFF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Позняковский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В.М.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Экспертиза мяса и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мясопродуктов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:к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ач-во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безопасность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Сиб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.у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нив.изд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. –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/>
        </w:rPr>
        <w:t xml:space="preserve">528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с.</w:t>
      </w:r>
    </w:p>
    <w:p w:rsidR="00617DF4" w:rsidRPr="00F9310D" w:rsidRDefault="00617DF4" w:rsidP="00617D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Рогов И.А. Технология мяса и </w:t>
      </w:r>
      <w:proofErr w:type="spell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мясопродуктов</w:t>
      </w:r>
      <w:proofErr w:type="gram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Агропромиздат</w:t>
      </w:r>
      <w:proofErr w:type="spell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, 1988. -576 с.</w:t>
      </w:r>
    </w:p>
    <w:p w:rsidR="00617DF4" w:rsidRPr="00F9310D" w:rsidRDefault="00617DF4" w:rsidP="00617D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Антипова Л.В. и др. Методы исследования мяса и мясных продуктов. М.: Колос, 2004.</w:t>
      </w:r>
    </w:p>
    <w:p w:rsidR="00617DF4" w:rsidRPr="00F9310D" w:rsidRDefault="00617DF4" w:rsidP="00617D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Шепелев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А.Ф.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и экспертиза мяса и  мясных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.,Ростов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МарТ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192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p w:rsidR="00617DF4" w:rsidRDefault="00617DF4" w:rsidP="00617D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Коснырева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Л.М.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и экспертиза мяса и  мясных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Академия,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320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p w:rsidR="00617DF4" w:rsidRDefault="00617DF4" w:rsidP="00617D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Стацько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В.П.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Колбасы.Колбасные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изделия.Продукты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мяса.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-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Ростов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. </w:t>
      </w:r>
    </w:p>
    <w:p w:rsidR="00617DF4" w:rsidRPr="00E8208E" w:rsidRDefault="00617DF4" w:rsidP="00617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Узаков Я.М. Убой скота и производство мясных продуктов по технологии «Халяль». Учебник. –Алматы: издательство «Эверо», 2015. -256с. </w:t>
      </w:r>
    </w:p>
    <w:p w:rsidR="00617DF4" w:rsidRPr="00F9310D" w:rsidRDefault="00617DF4" w:rsidP="00617DF4">
      <w:pPr>
        <w:spacing w:after="0" w:line="240" w:lineRule="auto"/>
        <w:ind w:firstLine="567"/>
        <w:jc w:val="both"/>
        <w:rPr>
          <w:rFonts w:ascii="Calibri" w:eastAsia="Times New Roman" w:hAnsi="Calibri" w:cs="Times New Roman"/>
        </w:rPr>
      </w:pPr>
    </w:p>
    <w:p w:rsidR="00617DF4" w:rsidRPr="00F9310D" w:rsidRDefault="00617DF4" w:rsidP="00617DF4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17DF4" w:rsidRPr="001E7F76" w:rsidRDefault="00617DF4" w:rsidP="00617DF4">
      <w:pPr>
        <w:keepNext/>
        <w:keepLines/>
        <w:spacing w:after="45" w:line="312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Казанцева Н.С.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Товароведение продовольственных товаров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–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Дашков и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 – 400 с.</w:t>
      </w:r>
    </w:p>
    <w:p w:rsidR="00617DF4" w:rsidRPr="002D09F9" w:rsidRDefault="00617DF4" w:rsidP="00617DF4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Бараненко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 xml:space="preserve">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208E">
        <w:rPr>
          <w:rFonts w:ascii="Times New Roman" w:hAnsi="Times New Roman" w:cs="Times New Roman"/>
          <w:sz w:val="28"/>
          <w:szCs w:val="28"/>
        </w:rPr>
        <w:t xml:space="preserve"> и др. Холодильная технология пищевых продуктов: учебник для вузов: в 3 ч. </w:t>
      </w:r>
      <w:bookmarkStart w:id="0" w:name="bookmark1"/>
      <w:r w:rsidRPr="00E8208E">
        <w:rPr>
          <w:rFonts w:ascii="Times New Roman" w:hAnsi="Times New Roman" w:cs="Times New Roman"/>
          <w:sz w:val="28"/>
          <w:szCs w:val="28"/>
        </w:rPr>
        <w:t xml:space="preserve">Часть I. Теплофизические основы.— СПб.: ГИОРД, 2007. — 224 </w:t>
      </w:r>
      <w:proofErr w:type="gramStart"/>
      <w:r w:rsidRPr="00E820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208E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617DF4" w:rsidRPr="00E8208E" w:rsidRDefault="00617DF4" w:rsidP="00617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Безуглова А.В.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оизводст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паштетов и фаршей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. -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М.,Ростов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МарТ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 – 296 с.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17DF4" w:rsidRPr="00E8208E" w:rsidRDefault="00617DF4" w:rsidP="00617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E8208E">
        <w:rPr>
          <w:rFonts w:ascii="Times New Roman" w:hAnsi="Times New Roman" w:cs="Times New Roman"/>
          <w:sz w:val="28"/>
          <w:szCs w:val="28"/>
        </w:rPr>
        <w:t xml:space="preserve">Нечаев А.П. Технологии пищевых производств. – М.: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>, 2008. – 768 с.</w:t>
      </w:r>
    </w:p>
    <w:p w:rsidR="00617DF4" w:rsidRPr="00E8208E" w:rsidRDefault="00617DF4" w:rsidP="00617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E8208E">
        <w:rPr>
          <w:rFonts w:ascii="Times New Roman" w:hAnsi="Times New Roman" w:cs="Times New Roman"/>
          <w:sz w:val="28"/>
          <w:szCs w:val="28"/>
        </w:rPr>
        <w:t>Панфилов В.А. Теоретические основы пищевых технологий: В 2-х кн. Кн. 2 / ред.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208E">
        <w:rPr>
          <w:rFonts w:ascii="Times New Roman" w:hAnsi="Times New Roman" w:cs="Times New Roman"/>
          <w:sz w:val="28"/>
          <w:szCs w:val="28"/>
        </w:rPr>
        <w:t xml:space="preserve">– М.: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>, 2009. – 800 с.</w:t>
      </w:r>
    </w:p>
    <w:p w:rsidR="00617DF4" w:rsidRDefault="00617DF4" w:rsidP="00617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7DF4" w:rsidRPr="00CD6634" w:rsidRDefault="00617DF4" w:rsidP="00CD6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7DF4" w:rsidRPr="00CD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D6634"/>
    <w:rsid w:val="000C6C86"/>
    <w:rsid w:val="00617DF4"/>
    <w:rsid w:val="008C164B"/>
    <w:rsid w:val="00CD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C6C86"/>
    <w:pPr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C6C8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1510</Words>
  <Characters>8610</Characters>
  <Application>Microsoft Office Word</Application>
  <DocSecurity>0</DocSecurity>
  <Lines>71</Lines>
  <Paragraphs>20</Paragraphs>
  <ScaleCrop>false</ScaleCrop>
  <Company/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5</cp:revision>
  <dcterms:created xsi:type="dcterms:W3CDTF">2017-01-13T10:05:00Z</dcterms:created>
  <dcterms:modified xsi:type="dcterms:W3CDTF">2017-01-13T10:11:00Z</dcterms:modified>
</cp:coreProperties>
</file>